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CB" w:rsidRDefault="00F119CB" w:rsidP="00F119C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Итоги социально-экономического развития сельского поселения за 2017 год и задачи на 2018 год </w:t>
      </w:r>
    </w:p>
    <w:p w:rsidR="00F119CB" w:rsidRPr="006D2A16" w:rsidRDefault="00F119CB" w:rsidP="00F119C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2017год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состоялось  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A16">
        <w:rPr>
          <w:rFonts w:ascii="Times New Roman" w:eastAsia="Times New Roman" w:hAnsi="Times New Roman" w:cs="Times New Roman"/>
          <w:sz w:val="28"/>
          <w:szCs w:val="28"/>
        </w:rPr>
        <w:t>заседаний Совета депутатов.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решений вышестоящих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организаций  подготовлено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62 постановлений, 36 распоряжений,  подготовлено 1091 справок, выписок прочих документов для жителей сельского поселения.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Муници</w:t>
      </w:r>
      <w:r>
        <w:rPr>
          <w:rFonts w:ascii="PT Sans" w:hAnsi="PT Sans"/>
          <w:color w:val="000000"/>
          <w:sz w:val="28"/>
          <w:szCs w:val="28"/>
        </w:rPr>
        <w:softHyphen/>
        <w:t>пальное образование «</w:t>
      </w:r>
      <w:proofErr w:type="gramStart"/>
      <w:r>
        <w:rPr>
          <w:rFonts w:ascii="PT Sans" w:hAnsi="PT Sans"/>
          <w:color w:val="000000"/>
          <w:sz w:val="28"/>
          <w:szCs w:val="28"/>
        </w:rPr>
        <w:t>Джерокайское  сельское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поселение» включает в себя три населенных пункта – </w:t>
      </w:r>
      <w:proofErr w:type="spellStart"/>
      <w:r>
        <w:rPr>
          <w:rFonts w:ascii="PT Sans" w:hAnsi="PT Sans"/>
          <w:color w:val="000000"/>
          <w:sz w:val="28"/>
          <w:szCs w:val="28"/>
        </w:rPr>
        <w:t>а.Джерокай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</w:t>
      </w:r>
      <w:r>
        <w:rPr>
          <w:rFonts w:ascii="PT Sans" w:hAnsi="PT Sans"/>
          <w:b/>
          <w:color w:val="000000"/>
          <w:sz w:val="28"/>
          <w:szCs w:val="28"/>
        </w:rPr>
        <w:t>1177чел, 296 дворов</w:t>
      </w:r>
      <w:r>
        <w:rPr>
          <w:rFonts w:ascii="PT Sans" w:hAnsi="PT Sans"/>
          <w:color w:val="000000"/>
          <w:sz w:val="28"/>
          <w:szCs w:val="28"/>
        </w:rPr>
        <w:t>, хутора Свободный Труд-</w:t>
      </w:r>
      <w:r>
        <w:rPr>
          <w:rFonts w:ascii="PT Sans" w:hAnsi="PT Sans"/>
          <w:b/>
          <w:color w:val="000000"/>
          <w:sz w:val="28"/>
          <w:szCs w:val="28"/>
        </w:rPr>
        <w:t>362чел,138 дворов</w:t>
      </w:r>
      <w:r>
        <w:rPr>
          <w:rFonts w:ascii="PT Sans" w:hAnsi="PT Sans"/>
          <w:color w:val="000000"/>
          <w:sz w:val="28"/>
          <w:szCs w:val="28"/>
        </w:rPr>
        <w:t xml:space="preserve"> и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х.Семено-Макаренский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>- 128чел. 47 дворов.  Территория сельского поселения составляет 5800 га, где насчитывает</w:t>
      </w:r>
      <w:r>
        <w:rPr>
          <w:rFonts w:ascii="PT Sans" w:hAnsi="PT Sans"/>
          <w:color w:val="000000"/>
          <w:sz w:val="28"/>
          <w:szCs w:val="28"/>
        </w:rPr>
        <w:softHyphen/>
        <w:t>ся 481 домовладений с общей численностью на</w:t>
      </w:r>
      <w:r>
        <w:rPr>
          <w:rFonts w:ascii="PT Sans" w:hAnsi="PT Sans"/>
          <w:color w:val="000000"/>
          <w:sz w:val="28"/>
          <w:szCs w:val="28"/>
        </w:rPr>
        <w:softHyphen/>
        <w:t>селения 1667 человек.  На сегодняшний день число родившихся в 2017 году составляет 8 человек, умерших - 10 человек. Сельхозугодия составляют 4256 га.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proofErr w:type="gramStart"/>
      <w:r>
        <w:rPr>
          <w:rFonts w:ascii="PT Sans" w:hAnsi="PT Sans"/>
          <w:color w:val="000000"/>
          <w:sz w:val="28"/>
          <w:szCs w:val="28"/>
        </w:rPr>
        <w:t>Бюджет  поселения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на 2017г. составляет :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</w:p>
    <w:p w:rsidR="00F119CB" w:rsidRDefault="00F119CB" w:rsidP="00F119C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Исполнение бюджета за 2017 год (доходы)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1848"/>
        <w:gridCol w:w="1698"/>
        <w:gridCol w:w="1983"/>
      </w:tblGrid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 исполнения годового плана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377,1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324,4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87,1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374,1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</w:pPr>
            <w:r>
              <w:t>62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Аренда земель с/х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703,9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751,9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191,7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191,7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19CB" w:rsidTr="00C42398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5258,1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5411,4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119CB" w:rsidRDefault="00F119CB" w:rsidP="00C423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</w:tr>
    </w:tbl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lastRenderedPageBreak/>
        <w:t xml:space="preserve"> </w:t>
      </w:r>
    </w:p>
    <w:p w:rsidR="00F119CB" w:rsidRDefault="00F119CB" w:rsidP="00F119CB">
      <w:pPr>
        <w:pStyle w:val="a3"/>
        <w:jc w:val="both"/>
        <w:rPr>
          <w:rFonts w:ascii="PT Sans" w:hAnsi="PT Sans"/>
          <w:b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Имеется </w:t>
      </w:r>
      <w:proofErr w:type="gramStart"/>
      <w:r>
        <w:rPr>
          <w:rFonts w:ascii="PT Sans" w:hAnsi="PT Sans"/>
          <w:color w:val="000000"/>
          <w:sz w:val="28"/>
          <w:szCs w:val="28"/>
        </w:rPr>
        <w:t>1  общеоб</w:t>
      </w:r>
      <w:r>
        <w:rPr>
          <w:rFonts w:ascii="PT Sans" w:hAnsi="PT Sans"/>
          <w:color w:val="000000"/>
          <w:sz w:val="28"/>
          <w:szCs w:val="28"/>
        </w:rPr>
        <w:softHyphen/>
        <w:t>разовательная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школа, 1 детский сад ,  3 </w:t>
      </w:r>
      <w:proofErr w:type="spellStart"/>
      <w:r>
        <w:rPr>
          <w:rFonts w:ascii="PT Sans" w:hAnsi="PT Sans"/>
          <w:color w:val="000000"/>
          <w:sz w:val="28"/>
          <w:szCs w:val="28"/>
        </w:rPr>
        <w:t>ФАПа</w:t>
      </w:r>
      <w:proofErr w:type="spellEnd"/>
      <w:r>
        <w:rPr>
          <w:rFonts w:ascii="PT Sans" w:hAnsi="PT Sans"/>
          <w:color w:val="000000"/>
          <w:sz w:val="28"/>
          <w:szCs w:val="28"/>
        </w:rPr>
        <w:t>, 2 сельских  Дома культуры.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В школе обучается 141– учеников, педагогический состав- 26 чел. В детском саду 63 детей, воспитателей-20чел. </w:t>
      </w:r>
    </w:p>
    <w:p w:rsidR="00F119CB" w:rsidRPr="00477773" w:rsidRDefault="00F119CB" w:rsidP="00F119CB">
      <w:pPr>
        <w:pStyle w:val="a3"/>
        <w:jc w:val="both"/>
        <w:rPr>
          <w:rFonts w:ascii="PT Sans" w:hAnsi="PT Sans"/>
          <w:b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На подготовку школы к учебному году спонсорскую помощь оказали </w:t>
      </w:r>
      <w:proofErr w:type="spellStart"/>
      <w:r w:rsidRPr="00477773">
        <w:rPr>
          <w:rFonts w:ascii="PT Sans" w:hAnsi="PT Sans"/>
          <w:b/>
          <w:color w:val="000000"/>
          <w:sz w:val="28"/>
          <w:szCs w:val="28"/>
        </w:rPr>
        <w:t>Тлюстангело</w:t>
      </w:r>
      <w:r>
        <w:rPr>
          <w:rFonts w:ascii="PT Sans" w:hAnsi="PT Sans"/>
          <w:b/>
          <w:color w:val="000000"/>
          <w:sz w:val="28"/>
          <w:szCs w:val="28"/>
        </w:rPr>
        <w:t>в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Мадин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Ибрагимович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на сумму -14</w:t>
      </w:r>
      <w:r w:rsidRPr="00477773">
        <w:rPr>
          <w:rFonts w:ascii="PT Sans" w:hAnsi="PT Sans"/>
          <w:b/>
          <w:color w:val="000000"/>
          <w:sz w:val="28"/>
          <w:szCs w:val="28"/>
        </w:rPr>
        <w:t xml:space="preserve">0тыс.руб, </w:t>
      </w:r>
      <w:proofErr w:type="spellStart"/>
      <w:r w:rsidRPr="00477773">
        <w:rPr>
          <w:rFonts w:ascii="PT Sans" w:hAnsi="PT Sans"/>
          <w:b/>
          <w:color w:val="000000"/>
          <w:sz w:val="28"/>
          <w:szCs w:val="28"/>
        </w:rPr>
        <w:t>Атажахов</w:t>
      </w:r>
      <w:proofErr w:type="spellEnd"/>
      <w:r w:rsidRPr="00477773"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 w:rsidRPr="00477773">
        <w:rPr>
          <w:rFonts w:ascii="PT Sans" w:hAnsi="PT Sans"/>
          <w:b/>
          <w:color w:val="000000"/>
          <w:sz w:val="28"/>
          <w:szCs w:val="28"/>
        </w:rPr>
        <w:t>Джа</w:t>
      </w:r>
      <w:r>
        <w:rPr>
          <w:rFonts w:ascii="PT Sans" w:hAnsi="PT Sans"/>
          <w:b/>
          <w:color w:val="000000"/>
          <w:sz w:val="28"/>
          <w:szCs w:val="28"/>
        </w:rPr>
        <w:t>браил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Асхадович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на сумму -1</w:t>
      </w:r>
      <w:r w:rsidRPr="00477773">
        <w:rPr>
          <w:rFonts w:ascii="PT Sans" w:hAnsi="PT Sans"/>
          <w:b/>
          <w:color w:val="000000"/>
          <w:sz w:val="28"/>
          <w:szCs w:val="28"/>
        </w:rPr>
        <w:t>0</w:t>
      </w:r>
      <w:proofErr w:type="gramStart"/>
      <w:r w:rsidRPr="00477773">
        <w:rPr>
          <w:rFonts w:ascii="PT Sans" w:hAnsi="PT Sans"/>
          <w:b/>
          <w:color w:val="000000"/>
          <w:sz w:val="28"/>
          <w:szCs w:val="28"/>
        </w:rPr>
        <w:t xml:space="preserve">тыс.руб. </w:t>
      </w:r>
      <w:r>
        <w:rPr>
          <w:rFonts w:ascii="PT Sans" w:hAnsi="PT Sans"/>
          <w:b/>
          <w:color w:val="000000"/>
          <w:sz w:val="28"/>
          <w:szCs w:val="28"/>
        </w:rPr>
        <w:t>,</w:t>
      </w:r>
      <w:proofErr w:type="gramEnd"/>
      <w:r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Аутлев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  В.Р.- 45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тыс.руб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 xml:space="preserve">, Кагазежев М.Г. -45 </w:t>
      </w:r>
      <w:proofErr w:type="spellStart"/>
      <w:r>
        <w:rPr>
          <w:rFonts w:ascii="PT Sans" w:hAnsi="PT Sans"/>
          <w:b/>
          <w:color w:val="000000"/>
          <w:sz w:val="28"/>
          <w:szCs w:val="28"/>
        </w:rPr>
        <w:t>тыс.руб</w:t>
      </w:r>
      <w:proofErr w:type="spellEnd"/>
      <w:r>
        <w:rPr>
          <w:rFonts w:ascii="PT Sans" w:hAnsi="PT Sans"/>
          <w:b/>
          <w:color w:val="000000"/>
          <w:sz w:val="28"/>
          <w:szCs w:val="28"/>
        </w:rPr>
        <w:t>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В сельском поселении имеется 21 улиц и пере</w:t>
      </w:r>
      <w:r>
        <w:rPr>
          <w:rFonts w:ascii="PT Sans" w:hAnsi="PT Sans"/>
          <w:color w:val="000000"/>
          <w:sz w:val="28"/>
          <w:szCs w:val="28"/>
        </w:rPr>
        <w:softHyphen/>
        <w:t>улков общей протяженно</w:t>
      </w:r>
      <w:r>
        <w:rPr>
          <w:rFonts w:ascii="PT Sans" w:hAnsi="PT Sans"/>
          <w:color w:val="000000"/>
          <w:sz w:val="28"/>
          <w:szCs w:val="28"/>
        </w:rPr>
        <w:softHyphen/>
        <w:t>стью 22,1 километра.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2017г.  провели профилировку и частичный ремонт дорог: </w:t>
      </w:r>
      <w:proofErr w:type="spellStart"/>
      <w:r>
        <w:rPr>
          <w:rFonts w:ascii="PT Sans" w:hAnsi="PT Sans"/>
          <w:color w:val="000000"/>
          <w:sz w:val="28"/>
          <w:szCs w:val="28"/>
        </w:rPr>
        <w:t>х.Свободный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Труд- ул. Полевая-06</w:t>
      </w:r>
      <w:proofErr w:type="gramStart"/>
      <w:r>
        <w:rPr>
          <w:rFonts w:ascii="PT Sans" w:hAnsi="PT Sans"/>
          <w:color w:val="000000"/>
          <w:sz w:val="28"/>
          <w:szCs w:val="28"/>
        </w:rPr>
        <w:t>км,Кирпичная</w:t>
      </w:r>
      <w:proofErr w:type="gramEnd"/>
      <w:r>
        <w:rPr>
          <w:rFonts w:ascii="PT Sans" w:hAnsi="PT Sans"/>
          <w:color w:val="000000"/>
          <w:sz w:val="28"/>
          <w:szCs w:val="28"/>
        </w:rPr>
        <w:t>-0,6км, Шоссейная- 0,6км, Партизанская-0,8км,Карла Маркса-1,4км.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А.Джерокай –ул. Кольцевая-0,6</w:t>
      </w:r>
      <w:proofErr w:type="gramStart"/>
      <w:r>
        <w:rPr>
          <w:rFonts w:ascii="PT Sans" w:hAnsi="PT Sans"/>
          <w:color w:val="000000"/>
          <w:sz w:val="28"/>
          <w:szCs w:val="28"/>
        </w:rPr>
        <w:t>км,Полевая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-0,6км,Пугачева-0,7км, ул.Андрухаева-0,6км,Чапаева-1,1км,Гагарина1,3км, </w:t>
      </w:r>
      <w:r>
        <w:rPr>
          <w:rFonts w:ascii="PT Sans" w:hAnsi="PT Sans"/>
          <w:b/>
          <w:color w:val="000000"/>
          <w:sz w:val="28"/>
          <w:szCs w:val="28"/>
        </w:rPr>
        <w:t>на сумму- 796,9тыс.руб из дорожного фонда</w:t>
      </w:r>
      <w:r>
        <w:rPr>
          <w:rFonts w:ascii="PT Sans" w:hAnsi="PT Sans"/>
          <w:color w:val="000000"/>
          <w:sz w:val="28"/>
          <w:szCs w:val="28"/>
        </w:rPr>
        <w:t>.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По пер. </w:t>
      </w:r>
      <w:proofErr w:type="gramStart"/>
      <w:r>
        <w:rPr>
          <w:rFonts w:ascii="PT Sans" w:hAnsi="PT Sans"/>
          <w:color w:val="000000"/>
          <w:sz w:val="28"/>
          <w:szCs w:val="28"/>
        </w:rPr>
        <w:t>Солнечный ,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ул. 8-ое Марта, пер. Почтовый, ул. Пугачева, ул. Кольцевая, ул. Чапаева, </w:t>
      </w:r>
      <w:proofErr w:type="spellStart"/>
      <w:r>
        <w:rPr>
          <w:rFonts w:ascii="PT Sans" w:hAnsi="PT Sans"/>
          <w:color w:val="000000"/>
          <w:sz w:val="28"/>
          <w:szCs w:val="28"/>
        </w:rPr>
        <w:t>х.Свободный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Труд – Кирпичная, Полевая, 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х.Семено-Макаренский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ул. Восточная </w:t>
      </w:r>
      <w:r>
        <w:rPr>
          <w:rFonts w:ascii="PT Sans" w:hAnsi="PT Sans"/>
          <w:b/>
          <w:color w:val="000000"/>
          <w:sz w:val="28"/>
          <w:szCs w:val="28"/>
        </w:rPr>
        <w:t>произведен ямоч</w:t>
      </w:r>
      <w:r>
        <w:rPr>
          <w:rFonts w:ascii="PT Sans" w:hAnsi="PT Sans"/>
          <w:b/>
          <w:color w:val="000000"/>
          <w:sz w:val="28"/>
          <w:szCs w:val="28"/>
        </w:rPr>
        <w:softHyphen/>
        <w:t>ный ремонт дорожного покрытия.</w:t>
      </w:r>
      <w:r>
        <w:rPr>
          <w:rFonts w:ascii="PT Sans" w:hAnsi="PT Sans"/>
          <w:color w:val="000000"/>
          <w:sz w:val="28"/>
          <w:szCs w:val="28"/>
        </w:rPr>
        <w:t xml:space="preserve">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В 2017г. администрация МО «Джерокайское сельское поселение» на государственный регистрационный учет поставлены следующие </w:t>
      </w:r>
      <w:proofErr w:type="gramStart"/>
      <w:r>
        <w:rPr>
          <w:rFonts w:ascii="PT Sans" w:hAnsi="PT Sans"/>
          <w:color w:val="000000"/>
          <w:sz w:val="28"/>
          <w:szCs w:val="28"/>
        </w:rPr>
        <w:t>объекты :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 w:hint="eastAsia"/>
          <w:color w:val="000000"/>
          <w:sz w:val="28"/>
          <w:szCs w:val="28"/>
        </w:rPr>
        <w:t>К</w:t>
      </w:r>
      <w:r>
        <w:rPr>
          <w:rFonts w:ascii="PT Sans" w:hAnsi="PT Sans"/>
          <w:color w:val="000000"/>
          <w:sz w:val="28"/>
          <w:szCs w:val="28"/>
        </w:rPr>
        <w:t xml:space="preserve">ладбища в   количестве 7 шт.-         на </w:t>
      </w:r>
      <w:proofErr w:type="gramStart"/>
      <w:r>
        <w:rPr>
          <w:rFonts w:ascii="PT Sans" w:hAnsi="PT Sans"/>
          <w:color w:val="000000"/>
          <w:sz w:val="28"/>
          <w:szCs w:val="28"/>
        </w:rPr>
        <w:t>сумму  -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 49 </w:t>
      </w:r>
      <w:proofErr w:type="spellStart"/>
      <w:r>
        <w:rPr>
          <w:rFonts w:ascii="PT Sans" w:hAnsi="PT Sans"/>
          <w:color w:val="000000"/>
          <w:sz w:val="28"/>
          <w:szCs w:val="28"/>
        </w:rPr>
        <w:t>тыс.руб</w:t>
      </w:r>
      <w:proofErr w:type="spellEnd"/>
      <w:r>
        <w:rPr>
          <w:rFonts w:ascii="PT Sans" w:hAnsi="PT Sans"/>
          <w:color w:val="000000"/>
          <w:sz w:val="28"/>
          <w:szCs w:val="28"/>
        </w:rPr>
        <w:t>;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proofErr w:type="gramStart"/>
      <w:r>
        <w:rPr>
          <w:rFonts w:ascii="PT Sans" w:hAnsi="PT Sans" w:hint="eastAsia"/>
          <w:color w:val="000000"/>
          <w:sz w:val="28"/>
          <w:szCs w:val="28"/>
        </w:rPr>
        <w:t>Д</w:t>
      </w:r>
      <w:r>
        <w:rPr>
          <w:rFonts w:ascii="PT Sans" w:hAnsi="PT Sans"/>
          <w:color w:val="000000"/>
          <w:sz w:val="28"/>
          <w:szCs w:val="28"/>
        </w:rPr>
        <w:t>ороги  (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21улиц)–                               на сумму - 147 </w:t>
      </w:r>
      <w:proofErr w:type="spellStart"/>
      <w:r>
        <w:rPr>
          <w:rFonts w:ascii="PT Sans" w:hAnsi="PT Sans"/>
          <w:color w:val="000000"/>
          <w:sz w:val="28"/>
          <w:szCs w:val="28"/>
        </w:rPr>
        <w:t>тыс.руб</w:t>
      </w:r>
      <w:proofErr w:type="spellEnd"/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В 2017г.  по программе «Государственная поддержка начинающим </w:t>
      </w:r>
      <w:proofErr w:type="gramStart"/>
      <w:r>
        <w:rPr>
          <w:rFonts w:ascii="PT Sans" w:hAnsi="PT Sans"/>
          <w:color w:val="000000"/>
          <w:sz w:val="28"/>
          <w:szCs w:val="28"/>
        </w:rPr>
        <w:t xml:space="preserve">фермерам»   </w:t>
      </w:r>
      <w:proofErr w:type="spellStart"/>
      <w:proofErr w:type="gramEnd"/>
      <w:r>
        <w:rPr>
          <w:rFonts w:ascii="PT Sans" w:hAnsi="PT Sans"/>
          <w:color w:val="000000"/>
          <w:sz w:val="28"/>
          <w:szCs w:val="28"/>
        </w:rPr>
        <w:t>Беданокова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Сусана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Аслановна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 получила грант в размере -1,850тыс.руб.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Приобретены </w:t>
      </w:r>
      <w:proofErr w:type="gramStart"/>
      <w:r>
        <w:rPr>
          <w:rFonts w:ascii="PT Sans" w:hAnsi="PT Sans"/>
          <w:color w:val="000000"/>
          <w:sz w:val="28"/>
          <w:szCs w:val="28"/>
        </w:rPr>
        <w:t>3  детские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площадки, которые установлены в </w:t>
      </w:r>
      <w:proofErr w:type="spellStart"/>
      <w:r>
        <w:rPr>
          <w:rFonts w:ascii="PT Sans" w:hAnsi="PT Sans"/>
          <w:color w:val="000000"/>
          <w:sz w:val="28"/>
          <w:szCs w:val="28"/>
        </w:rPr>
        <w:t>а.Джерокай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,  </w:t>
      </w:r>
      <w:proofErr w:type="spellStart"/>
      <w:r>
        <w:rPr>
          <w:rFonts w:ascii="PT Sans" w:hAnsi="PT Sans"/>
          <w:color w:val="000000"/>
          <w:sz w:val="28"/>
          <w:szCs w:val="28"/>
        </w:rPr>
        <w:t>х.Свободный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Труд и в  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</w:t>
      </w:r>
      <w:proofErr w:type="spellStart"/>
      <w:r>
        <w:rPr>
          <w:rFonts w:ascii="PT Sans" w:hAnsi="PT Sans"/>
          <w:color w:val="000000"/>
          <w:sz w:val="28"/>
          <w:szCs w:val="28"/>
        </w:rPr>
        <w:t>Макаренском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 на сумму 159тыс.руб.  местный бюджет;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На новогодние мероприятия спонсорскую помощь для детского сада и детей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PT Sans" w:hAnsi="PT Sans"/>
          <w:color w:val="000000"/>
          <w:sz w:val="28"/>
          <w:szCs w:val="28"/>
        </w:rPr>
        <w:t>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 оказал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Тлюстангелов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Мадин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Ибрагимович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на сумму 60   тыс. рублей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 w:rsidRPr="002E6041">
        <w:rPr>
          <w:rFonts w:ascii="PT Sans" w:hAnsi="PT Sans"/>
          <w:color w:val="000000"/>
          <w:sz w:val="28"/>
          <w:szCs w:val="28"/>
        </w:rPr>
        <w:t xml:space="preserve"> </w:t>
      </w:r>
      <w:r>
        <w:rPr>
          <w:rFonts w:ascii="PT Sans" w:hAnsi="PT Sans"/>
          <w:color w:val="000000"/>
          <w:sz w:val="28"/>
          <w:szCs w:val="28"/>
        </w:rPr>
        <w:t xml:space="preserve">На новогодние мероприятия спонсорскую помощь для МБОУ СОШ №3 </w:t>
      </w:r>
      <w:proofErr w:type="gramStart"/>
      <w:r>
        <w:rPr>
          <w:rFonts w:ascii="PT Sans" w:hAnsi="PT Sans"/>
          <w:color w:val="000000"/>
          <w:sz w:val="28"/>
          <w:szCs w:val="28"/>
        </w:rPr>
        <w:t>оказал  Сергеенко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Олег Сергеевич  на сумму  45   тыс. рублей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На 2018 год заплани</w:t>
      </w:r>
      <w:r>
        <w:rPr>
          <w:rFonts w:ascii="PT Sans" w:hAnsi="PT Sans"/>
          <w:color w:val="000000"/>
          <w:sz w:val="28"/>
          <w:szCs w:val="28"/>
        </w:rPr>
        <w:softHyphen/>
        <w:t xml:space="preserve">рованы </w:t>
      </w:r>
      <w:proofErr w:type="gramStart"/>
      <w:r>
        <w:rPr>
          <w:rFonts w:ascii="PT Sans" w:hAnsi="PT Sans"/>
          <w:color w:val="000000"/>
          <w:sz w:val="28"/>
          <w:szCs w:val="28"/>
        </w:rPr>
        <w:t>работы :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- газификация </w:t>
      </w:r>
      <w:proofErr w:type="gramStart"/>
      <w:r>
        <w:rPr>
          <w:rFonts w:ascii="PT Sans" w:hAnsi="PT Sans"/>
          <w:color w:val="000000"/>
          <w:sz w:val="28"/>
          <w:szCs w:val="28"/>
        </w:rPr>
        <w:t xml:space="preserve">хутора  </w:t>
      </w:r>
      <w:proofErr w:type="spellStart"/>
      <w:r>
        <w:rPr>
          <w:rFonts w:ascii="PT Sans" w:hAnsi="PT Sans"/>
          <w:color w:val="000000"/>
          <w:sz w:val="28"/>
          <w:szCs w:val="28"/>
        </w:rPr>
        <w:t>Семено</w:t>
      </w:r>
      <w:proofErr w:type="gramEnd"/>
      <w:r>
        <w:rPr>
          <w:rFonts w:ascii="PT Sans" w:hAnsi="PT Sans"/>
          <w:color w:val="000000"/>
          <w:sz w:val="28"/>
          <w:szCs w:val="28"/>
        </w:rPr>
        <w:t>-Макаренский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;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- водоснабжение </w:t>
      </w:r>
      <w:proofErr w:type="spellStart"/>
      <w:r>
        <w:rPr>
          <w:rFonts w:ascii="PT Sans" w:hAnsi="PT Sans"/>
          <w:color w:val="000000"/>
          <w:sz w:val="28"/>
          <w:szCs w:val="28"/>
        </w:rPr>
        <w:t>х.Семено-Макаренский</w:t>
      </w:r>
      <w:proofErr w:type="spellEnd"/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-отсыпка улиц грави</w:t>
      </w:r>
      <w:r>
        <w:rPr>
          <w:rFonts w:ascii="PT Sans" w:hAnsi="PT Sans"/>
          <w:color w:val="000000"/>
          <w:sz w:val="28"/>
          <w:szCs w:val="28"/>
        </w:rPr>
        <w:softHyphen/>
        <w:t xml:space="preserve">ем; 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-ремонт здания СДК </w:t>
      </w:r>
      <w:proofErr w:type="spellStart"/>
      <w:r>
        <w:rPr>
          <w:rFonts w:ascii="PT Sans" w:hAnsi="PT Sans"/>
          <w:color w:val="000000"/>
          <w:sz w:val="28"/>
          <w:szCs w:val="28"/>
        </w:rPr>
        <w:t>х.Свободный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 Труд,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- Озеленение и благоустройство территории</w:t>
      </w:r>
    </w:p>
    <w:p w:rsidR="00F119CB" w:rsidRDefault="00F119CB" w:rsidP="00F119CB">
      <w:pPr>
        <w:pStyle w:val="a3"/>
        <w:jc w:val="both"/>
        <w:rPr>
          <w:rFonts w:ascii="PT Sans" w:hAnsi="PT Sans"/>
          <w:color w:val="000000"/>
          <w:sz w:val="28"/>
          <w:szCs w:val="28"/>
        </w:rPr>
      </w:pPr>
    </w:p>
    <w:p w:rsidR="00F119CB" w:rsidRDefault="00F119CB" w:rsidP="00F119CB">
      <w:pPr>
        <w:rPr>
          <w:sz w:val="28"/>
          <w:szCs w:val="28"/>
        </w:rPr>
      </w:pPr>
    </w:p>
    <w:p w:rsidR="00F119CB" w:rsidRDefault="00F119CB" w:rsidP="00F119CB">
      <w:pPr>
        <w:rPr>
          <w:rFonts w:ascii="Calibri" w:eastAsia="Calibri" w:hAnsi="Calibri" w:cs="Calibri"/>
          <w:sz w:val="24"/>
        </w:rPr>
      </w:pPr>
    </w:p>
    <w:p w:rsidR="00F119CB" w:rsidRDefault="00F119CB" w:rsidP="00F119C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119CB" w:rsidRPr="00E0547D" w:rsidRDefault="00F119CB" w:rsidP="00F119CB">
      <w:pPr>
        <w:pStyle w:val="a4"/>
        <w:rPr>
          <w:rFonts w:eastAsia="Calibri"/>
          <w:sz w:val="28"/>
          <w:szCs w:val="28"/>
        </w:rPr>
      </w:pPr>
      <w:r w:rsidRPr="00E0547D">
        <w:rPr>
          <w:rFonts w:eastAsia="Calibri"/>
          <w:sz w:val="28"/>
          <w:szCs w:val="28"/>
        </w:rPr>
        <w:t xml:space="preserve">Глава МО «Джерокайское </w:t>
      </w:r>
    </w:p>
    <w:p w:rsidR="00F119CB" w:rsidRPr="00E0547D" w:rsidRDefault="00F119CB" w:rsidP="00F119CB">
      <w:pPr>
        <w:pStyle w:val="a4"/>
        <w:rPr>
          <w:rFonts w:eastAsia="Calibri"/>
          <w:sz w:val="28"/>
          <w:szCs w:val="28"/>
        </w:rPr>
      </w:pPr>
      <w:r w:rsidRPr="00E0547D">
        <w:rPr>
          <w:rFonts w:eastAsia="Calibri"/>
          <w:sz w:val="28"/>
          <w:szCs w:val="28"/>
        </w:rPr>
        <w:t xml:space="preserve">сельское </w:t>
      </w:r>
      <w:proofErr w:type="gramStart"/>
      <w:r w:rsidRPr="00E0547D">
        <w:rPr>
          <w:rFonts w:eastAsia="Calibri"/>
          <w:sz w:val="28"/>
          <w:szCs w:val="28"/>
        </w:rPr>
        <w:t xml:space="preserve">поселение»   </w:t>
      </w:r>
      <w:proofErr w:type="gramEnd"/>
      <w:r w:rsidRPr="00E0547D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          Ю.Н. Кагазежев</w:t>
      </w:r>
    </w:p>
    <w:p w:rsidR="00F119CB" w:rsidRDefault="00F119CB" w:rsidP="00F119CB">
      <w:pPr>
        <w:rPr>
          <w:rFonts w:ascii="Calibri" w:eastAsia="Calibri" w:hAnsi="Calibri" w:cs="Calibri"/>
          <w:sz w:val="24"/>
        </w:rPr>
      </w:pPr>
    </w:p>
    <w:p w:rsidR="00F119CB" w:rsidRDefault="00F119CB" w:rsidP="00F119C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119CB" w:rsidRDefault="00F119CB" w:rsidP="00F119C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C04054" w:rsidRDefault="00C04054">
      <w:bookmarkStart w:id="0" w:name="_GoBack"/>
      <w:bookmarkEnd w:id="0"/>
    </w:p>
    <w:sectPr w:rsidR="00C0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B"/>
    <w:rsid w:val="00C04054"/>
    <w:rsid w:val="00F1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B577-1066-4928-A252-ABBD5997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9C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19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2018-04-26T14:19:00Z</dcterms:created>
  <dcterms:modified xsi:type="dcterms:W3CDTF">2018-04-26T14:20:00Z</dcterms:modified>
</cp:coreProperties>
</file>